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4A1" w:rsidRPr="00523F8F" w:rsidRDefault="007534A1" w:rsidP="007534A1">
      <w:pPr>
        <w:ind w:left="4956" w:firstLine="708"/>
        <w:jc w:val="right"/>
        <w:rPr>
          <w:b/>
          <w:bCs/>
          <w:sz w:val="24"/>
          <w:szCs w:val="24"/>
        </w:rPr>
      </w:pPr>
      <w:r w:rsidRPr="00523F8F">
        <w:rPr>
          <w:b/>
          <w:bCs/>
          <w:sz w:val="24"/>
          <w:szCs w:val="24"/>
        </w:rPr>
        <w:t xml:space="preserve">Załącznik Nr 5 do SIWZ </w:t>
      </w:r>
    </w:p>
    <w:p w:rsidR="007534A1" w:rsidRPr="00523F8F" w:rsidRDefault="007534A1" w:rsidP="007534A1">
      <w:pPr>
        <w:pStyle w:val="Tekstpodstawowy"/>
        <w:rPr>
          <w:b/>
          <w:sz w:val="24"/>
          <w:szCs w:val="24"/>
        </w:rPr>
      </w:pPr>
    </w:p>
    <w:p w:rsidR="007534A1" w:rsidRPr="00523F8F" w:rsidRDefault="007534A1" w:rsidP="007534A1">
      <w:pPr>
        <w:pStyle w:val="Tekstpodstawowy"/>
        <w:rPr>
          <w:b/>
          <w:sz w:val="24"/>
          <w:szCs w:val="24"/>
        </w:rPr>
      </w:pPr>
    </w:p>
    <w:p w:rsidR="007534A1" w:rsidRPr="00523F8F" w:rsidRDefault="007534A1" w:rsidP="007534A1">
      <w:pPr>
        <w:pStyle w:val="Tekstpodstawowy"/>
        <w:rPr>
          <w:b/>
          <w:sz w:val="24"/>
          <w:szCs w:val="24"/>
        </w:rPr>
      </w:pPr>
      <w:r w:rsidRPr="00523F8F">
        <w:rPr>
          <w:b/>
          <w:sz w:val="24"/>
          <w:szCs w:val="24"/>
        </w:rPr>
        <w:t>ISTOTNE DLA ZAMAWIAJĄCEGO POSTANOWIENIA, KTÓRE ZOSTANĄ WPROWADZONE DO TREŚCI UMOWY JAKO WARUNKI REALIZACJI ZAMÓWIENIA</w:t>
      </w:r>
    </w:p>
    <w:p w:rsidR="007534A1" w:rsidRPr="00523F8F" w:rsidRDefault="007534A1" w:rsidP="007534A1">
      <w:pPr>
        <w:autoSpaceDE w:val="0"/>
        <w:jc w:val="both"/>
        <w:rPr>
          <w:b/>
          <w:bCs/>
          <w:iCs/>
          <w:sz w:val="24"/>
          <w:szCs w:val="24"/>
        </w:rPr>
      </w:pPr>
    </w:p>
    <w:p w:rsidR="007534A1" w:rsidRPr="00523F8F" w:rsidRDefault="007534A1" w:rsidP="007534A1">
      <w:pPr>
        <w:autoSpaceDE w:val="0"/>
        <w:jc w:val="both"/>
        <w:rPr>
          <w:b/>
          <w:bCs/>
          <w:sz w:val="18"/>
          <w:szCs w:val="24"/>
        </w:rPr>
      </w:pPr>
      <w:r w:rsidRPr="00523F8F">
        <w:rPr>
          <w:b/>
          <w:bCs/>
          <w:iCs/>
          <w:sz w:val="22"/>
          <w:szCs w:val="24"/>
        </w:rPr>
        <w:t>„</w:t>
      </w:r>
      <w:r w:rsidRPr="00523F8F">
        <w:rPr>
          <w:b/>
          <w:bCs/>
          <w:sz w:val="24"/>
          <w:szCs w:val="28"/>
        </w:rPr>
        <w:t>Udzielenie i obsługa kredytu długoterminowego w wysokości 5 342 100,00 zł.</w:t>
      </w:r>
      <w:r w:rsidRPr="00523F8F">
        <w:rPr>
          <w:b/>
          <w:bCs/>
          <w:sz w:val="18"/>
          <w:szCs w:val="24"/>
        </w:rPr>
        <w:t>”</w:t>
      </w:r>
    </w:p>
    <w:p w:rsidR="007534A1" w:rsidRPr="00523F8F" w:rsidRDefault="007534A1" w:rsidP="007534A1">
      <w:pPr>
        <w:pStyle w:val="Tekstpodstawowy22"/>
        <w:ind w:left="567" w:right="567"/>
        <w:rPr>
          <w:b w:val="0"/>
          <w:szCs w:val="24"/>
        </w:rPr>
      </w:pPr>
      <w:r w:rsidRPr="00523F8F">
        <w:rPr>
          <w:color w:val="534E40"/>
          <w:szCs w:val="24"/>
        </w:rPr>
        <w:br/>
      </w:r>
      <w:r w:rsidRPr="00523F8F">
        <w:rPr>
          <w:b w:val="0"/>
          <w:szCs w:val="24"/>
        </w:rPr>
        <w:t>1. Przedmiot zamówienia:</w:t>
      </w:r>
    </w:p>
    <w:p w:rsidR="007534A1" w:rsidRPr="00523F8F" w:rsidRDefault="007534A1" w:rsidP="007534A1">
      <w:pPr>
        <w:pStyle w:val="Tekstpodstawowy"/>
        <w:numPr>
          <w:ilvl w:val="1"/>
          <w:numId w:val="1"/>
        </w:numPr>
        <w:tabs>
          <w:tab w:val="left" w:pos="600"/>
          <w:tab w:val="left" w:pos="1440"/>
        </w:tabs>
        <w:ind w:left="600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>Bank zobowiązuje się udzielić Kredytobiorcy kredytu w kwocie 5 342 100,00 PLN,</w:t>
      </w:r>
    </w:p>
    <w:p w:rsidR="007534A1" w:rsidRPr="00523F8F" w:rsidRDefault="007534A1" w:rsidP="007534A1">
      <w:pPr>
        <w:pStyle w:val="Tekstpodstawowy"/>
        <w:numPr>
          <w:ilvl w:val="1"/>
          <w:numId w:val="1"/>
        </w:numPr>
        <w:tabs>
          <w:tab w:val="left" w:pos="600"/>
          <w:tab w:val="left" w:pos="1440"/>
        </w:tabs>
        <w:ind w:left="600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>Kredyt udzielony i spłacony będzie w złotych polskich,</w:t>
      </w:r>
    </w:p>
    <w:p w:rsidR="007534A1" w:rsidRPr="00523F8F" w:rsidRDefault="007534A1" w:rsidP="007534A1">
      <w:pPr>
        <w:pStyle w:val="Tekstpodstawowy"/>
        <w:numPr>
          <w:ilvl w:val="1"/>
          <w:numId w:val="1"/>
        </w:numPr>
        <w:tabs>
          <w:tab w:val="left" w:pos="600"/>
          <w:tab w:val="left" w:pos="1440"/>
        </w:tabs>
        <w:ind w:left="600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>Kredyt będzie zaciąg</w:t>
      </w:r>
      <w:r w:rsidR="00E274D1">
        <w:rPr>
          <w:bCs/>
          <w:sz w:val="24"/>
          <w:szCs w:val="24"/>
        </w:rPr>
        <w:t>an</w:t>
      </w:r>
      <w:r w:rsidRPr="00523F8F">
        <w:rPr>
          <w:bCs/>
          <w:sz w:val="24"/>
          <w:szCs w:val="24"/>
        </w:rPr>
        <w:t>y w transzach wg potrzeb Kredytobiorcy.</w:t>
      </w:r>
    </w:p>
    <w:p w:rsidR="007534A1" w:rsidRPr="00587B1C" w:rsidRDefault="007534A1" w:rsidP="007534A1">
      <w:pPr>
        <w:pStyle w:val="Tekstpodstawowy"/>
        <w:numPr>
          <w:ilvl w:val="1"/>
          <w:numId w:val="1"/>
        </w:numPr>
        <w:tabs>
          <w:tab w:val="left" w:pos="600"/>
          <w:tab w:val="left" w:pos="1440"/>
        </w:tabs>
        <w:ind w:left="600"/>
        <w:rPr>
          <w:bCs/>
          <w:sz w:val="24"/>
          <w:szCs w:val="24"/>
        </w:rPr>
      </w:pPr>
      <w:r w:rsidRPr="00587B1C">
        <w:rPr>
          <w:bCs/>
          <w:sz w:val="24"/>
          <w:szCs w:val="24"/>
        </w:rPr>
        <w:t>Zamawiający nie przewiduje możliwości poddania się egzekucji w trybie art. 777 kodeksu postępowania cywilnego</w:t>
      </w:r>
    </w:p>
    <w:p w:rsidR="007534A1" w:rsidRPr="00587B1C" w:rsidRDefault="007534A1" w:rsidP="007534A1">
      <w:pPr>
        <w:pStyle w:val="Tekstpodstawowy"/>
        <w:numPr>
          <w:ilvl w:val="1"/>
          <w:numId w:val="1"/>
        </w:numPr>
        <w:tabs>
          <w:tab w:val="left" w:pos="600"/>
          <w:tab w:val="left" w:pos="1440"/>
        </w:tabs>
        <w:ind w:left="600"/>
        <w:rPr>
          <w:bCs/>
          <w:sz w:val="24"/>
          <w:szCs w:val="24"/>
        </w:rPr>
      </w:pPr>
      <w:r w:rsidRPr="00587B1C">
        <w:rPr>
          <w:bCs/>
          <w:sz w:val="24"/>
          <w:szCs w:val="24"/>
        </w:rPr>
        <w:t>Zamawiający przewiduje możliwość niezaciągania całej kwoty kredytu (tylko do wysokości potrzeb)</w:t>
      </w:r>
    </w:p>
    <w:p w:rsidR="007534A1" w:rsidRPr="00587B1C" w:rsidRDefault="007534A1" w:rsidP="007534A1">
      <w:pPr>
        <w:pStyle w:val="Tekstpodstawowy"/>
        <w:numPr>
          <w:ilvl w:val="1"/>
          <w:numId w:val="1"/>
        </w:numPr>
        <w:tabs>
          <w:tab w:val="left" w:pos="600"/>
          <w:tab w:val="left" w:pos="1440"/>
        </w:tabs>
        <w:ind w:left="600"/>
        <w:rPr>
          <w:bCs/>
          <w:sz w:val="24"/>
          <w:szCs w:val="24"/>
        </w:rPr>
      </w:pPr>
      <w:r w:rsidRPr="00587B1C">
        <w:rPr>
          <w:bCs/>
          <w:sz w:val="24"/>
          <w:szCs w:val="24"/>
        </w:rPr>
        <w:t>Zamawiający zastrzega sobie możliwość zmiany harmonogramu spłaty rat kredytowych (aneks do umowy)</w:t>
      </w:r>
    </w:p>
    <w:p w:rsidR="007534A1" w:rsidRPr="00523F8F" w:rsidRDefault="007534A1" w:rsidP="007534A1">
      <w:pPr>
        <w:pStyle w:val="Tekstpodstawowy"/>
        <w:rPr>
          <w:b/>
          <w:sz w:val="24"/>
          <w:szCs w:val="24"/>
        </w:rPr>
      </w:pPr>
    </w:p>
    <w:p w:rsidR="007534A1" w:rsidRPr="00523F8F" w:rsidRDefault="007534A1" w:rsidP="007534A1">
      <w:pPr>
        <w:pStyle w:val="Tekstpodstawowy"/>
        <w:rPr>
          <w:b/>
          <w:sz w:val="24"/>
          <w:szCs w:val="24"/>
        </w:rPr>
      </w:pPr>
      <w:r w:rsidRPr="00523F8F">
        <w:rPr>
          <w:b/>
          <w:sz w:val="24"/>
          <w:szCs w:val="24"/>
        </w:rPr>
        <w:t>2. Warunki realizacji zamówienia:</w:t>
      </w:r>
    </w:p>
    <w:p w:rsidR="007534A1" w:rsidRPr="00523F8F" w:rsidRDefault="007534A1" w:rsidP="007534A1">
      <w:pPr>
        <w:numPr>
          <w:ilvl w:val="0"/>
          <w:numId w:val="2"/>
        </w:numPr>
        <w:tabs>
          <w:tab w:val="left" w:pos="600"/>
          <w:tab w:val="left" w:pos="1440"/>
        </w:tabs>
        <w:ind w:left="600"/>
        <w:jc w:val="both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>uruchomienie kredytu nastąpi po uprzednim, złożonym na piśmie przez Zamawiającego zapotrzebowaniu,</w:t>
      </w:r>
    </w:p>
    <w:p w:rsidR="007534A1" w:rsidRPr="00523F8F" w:rsidRDefault="007534A1" w:rsidP="007534A1">
      <w:pPr>
        <w:numPr>
          <w:ilvl w:val="0"/>
          <w:numId w:val="2"/>
        </w:numPr>
        <w:tabs>
          <w:tab w:val="left" w:pos="600"/>
          <w:tab w:val="left" w:pos="1440"/>
        </w:tabs>
        <w:ind w:left="600"/>
        <w:jc w:val="both"/>
        <w:rPr>
          <w:bCs/>
          <w:sz w:val="24"/>
          <w:szCs w:val="24"/>
        </w:rPr>
      </w:pPr>
      <w:r w:rsidRPr="00523F8F">
        <w:rPr>
          <w:sz w:val="24"/>
          <w:szCs w:val="24"/>
        </w:rPr>
        <w:t>Kredyt winien być przekazany na rachunek bankowy wskazany przez Zamawiającego, w terminie zgodnym z pkt. 2 formularza ofertowego</w:t>
      </w:r>
    </w:p>
    <w:p w:rsidR="007534A1" w:rsidRPr="00523F8F" w:rsidRDefault="007534A1" w:rsidP="007534A1">
      <w:pPr>
        <w:ind w:left="360"/>
        <w:jc w:val="both"/>
        <w:rPr>
          <w:sz w:val="24"/>
          <w:szCs w:val="24"/>
        </w:rPr>
      </w:pPr>
    </w:p>
    <w:p w:rsidR="007534A1" w:rsidRPr="00523F8F" w:rsidRDefault="007534A1" w:rsidP="007534A1">
      <w:pPr>
        <w:pStyle w:val="Tekstpodstawowy"/>
        <w:tabs>
          <w:tab w:val="left" w:pos="360"/>
        </w:tabs>
        <w:rPr>
          <w:b/>
          <w:sz w:val="24"/>
          <w:szCs w:val="24"/>
        </w:rPr>
      </w:pPr>
      <w:r w:rsidRPr="00523F8F">
        <w:rPr>
          <w:b/>
          <w:sz w:val="24"/>
          <w:szCs w:val="24"/>
        </w:rPr>
        <w:t>3. Wynagrodzenie za obsługę kredytu:</w:t>
      </w:r>
    </w:p>
    <w:p w:rsidR="007534A1" w:rsidRPr="00523F8F" w:rsidRDefault="007534A1" w:rsidP="007534A1">
      <w:pPr>
        <w:numPr>
          <w:ilvl w:val="0"/>
          <w:numId w:val="3"/>
        </w:numPr>
        <w:tabs>
          <w:tab w:val="left" w:pos="600"/>
          <w:tab w:val="left" w:pos="720"/>
        </w:tabs>
        <w:ind w:left="600"/>
        <w:jc w:val="both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>stopa oprocentowania okresu kwartalnego ustalana jest raz na kwartał i obowiązuje dla danego okresu kwartalnego. Oprocentowanie wykorzystanego kredytu ustala się na podstawie zmiennej stopy oprocentowania WIBOR dla depozytów trzymiesięcznych plus własna marża bankowa w %.</w:t>
      </w:r>
    </w:p>
    <w:p w:rsidR="007534A1" w:rsidRPr="00523F8F" w:rsidRDefault="007534A1" w:rsidP="007534A1">
      <w:pPr>
        <w:numPr>
          <w:ilvl w:val="0"/>
          <w:numId w:val="3"/>
        </w:numPr>
        <w:tabs>
          <w:tab w:val="left" w:pos="600"/>
          <w:tab w:val="left" w:pos="720"/>
        </w:tabs>
        <w:ind w:left="600"/>
        <w:jc w:val="both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>wysokość odsetek za dany okres spłaty będzie ustalona w ostatnim dniu roboczym poprzedzającym okres odsetkowy. Dzień roboczy jest dniem, w którym banki prowadzą działalność na rynku między bankowym,</w:t>
      </w:r>
    </w:p>
    <w:p w:rsidR="007534A1" w:rsidRPr="00523F8F" w:rsidRDefault="007534A1" w:rsidP="007534A1">
      <w:pPr>
        <w:numPr>
          <w:ilvl w:val="0"/>
          <w:numId w:val="3"/>
        </w:numPr>
        <w:tabs>
          <w:tab w:val="left" w:pos="600"/>
          <w:tab w:val="left" w:pos="720"/>
        </w:tabs>
        <w:ind w:left="600"/>
        <w:jc w:val="both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>Bank w terminie 7 dni od daty ustalenia oprocentowania dla kolejnego okresu odsetkowego zawiadomi Kredytobiorcę o nowej wysokości oprocentowania kredytu.</w:t>
      </w:r>
    </w:p>
    <w:p w:rsidR="007534A1" w:rsidRPr="00523F8F" w:rsidRDefault="007534A1" w:rsidP="007534A1">
      <w:pPr>
        <w:numPr>
          <w:ilvl w:val="0"/>
          <w:numId w:val="3"/>
        </w:numPr>
        <w:tabs>
          <w:tab w:val="left" w:pos="600"/>
          <w:tab w:val="left" w:pos="720"/>
        </w:tabs>
        <w:ind w:left="600"/>
        <w:jc w:val="both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>odsetki naliczane będą w okresach miesięcznych i pobierane przez Bank miesięcznie,</w:t>
      </w:r>
    </w:p>
    <w:p w:rsidR="007534A1" w:rsidRPr="00523F8F" w:rsidRDefault="007534A1" w:rsidP="007534A1">
      <w:pPr>
        <w:numPr>
          <w:ilvl w:val="0"/>
          <w:numId w:val="3"/>
        </w:numPr>
        <w:tabs>
          <w:tab w:val="left" w:pos="600"/>
          <w:tab w:val="left" w:pos="720"/>
        </w:tabs>
        <w:ind w:left="600"/>
        <w:jc w:val="both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 xml:space="preserve">Zamawiający nie ponosi żadnych dodatkowych kosztów z tytułu dokonania wcześniejszych i większych spłat kredytu i odsetek, bądź niewykorzystania pełnej kwoty kredytu, </w:t>
      </w:r>
    </w:p>
    <w:p w:rsidR="007534A1" w:rsidRPr="00523F8F" w:rsidRDefault="007534A1" w:rsidP="007534A1">
      <w:pPr>
        <w:numPr>
          <w:ilvl w:val="0"/>
          <w:numId w:val="3"/>
        </w:numPr>
        <w:tabs>
          <w:tab w:val="left" w:pos="600"/>
          <w:tab w:val="left" w:pos="720"/>
        </w:tabs>
        <w:ind w:left="600"/>
        <w:jc w:val="both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>oprocentowanie kredytu wyrażone jest w zaokrągleniu do dwóch miejsc po przecinku.</w:t>
      </w:r>
    </w:p>
    <w:p w:rsidR="007534A1" w:rsidRPr="00523F8F" w:rsidRDefault="007534A1" w:rsidP="007534A1">
      <w:pPr>
        <w:pStyle w:val="Tekstpodstawowy"/>
        <w:tabs>
          <w:tab w:val="left" w:pos="360"/>
        </w:tabs>
        <w:rPr>
          <w:b/>
          <w:sz w:val="24"/>
          <w:szCs w:val="24"/>
        </w:rPr>
      </w:pPr>
    </w:p>
    <w:p w:rsidR="007534A1" w:rsidRPr="00523F8F" w:rsidRDefault="007534A1" w:rsidP="007534A1">
      <w:pPr>
        <w:pStyle w:val="Tekstpodstawowy"/>
        <w:tabs>
          <w:tab w:val="left" w:pos="360"/>
        </w:tabs>
        <w:rPr>
          <w:b/>
          <w:sz w:val="24"/>
          <w:szCs w:val="24"/>
        </w:rPr>
      </w:pPr>
      <w:r w:rsidRPr="00523F8F">
        <w:rPr>
          <w:b/>
          <w:sz w:val="24"/>
          <w:szCs w:val="24"/>
        </w:rPr>
        <w:t>4. Warunki płatności:</w:t>
      </w:r>
    </w:p>
    <w:p w:rsidR="007534A1" w:rsidRPr="00523F8F" w:rsidRDefault="007534A1" w:rsidP="007534A1">
      <w:pPr>
        <w:pStyle w:val="Tekstpodstawowy"/>
        <w:numPr>
          <w:ilvl w:val="0"/>
          <w:numId w:val="4"/>
        </w:numPr>
        <w:tabs>
          <w:tab w:val="left" w:pos="600"/>
          <w:tab w:val="left" w:pos="720"/>
        </w:tabs>
        <w:ind w:left="600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>spłata kredytu następować będzie w 64 ratach kwartalnyc</w:t>
      </w:r>
      <w:r>
        <w:rPr>
          <w:bCs/>
          <w:sz w:val="24"/>
          <w:szCs w:val="24"/>
        </w:rPr>
        <w:t>h: 31 marca, 30 czerwca, 30 </w:t>
      </w:r>
      <w:r w:rsidRPr="00523F8F">
        <w:rPr>
          <w:bCs/>
          <w:sz w:val="24"/>
          <w:szCs w:val="24"/>
        </w:rPr>
        <w:t>września, 31 grudnia każdego roku w latach 2019 - 2034,</w:t>
      </w:r>
    </w:p>
    <w:p w:rsidR="007534A1" w:rsidRPr="00523F8F" w:rsidRDefault="007534A1" w:rsidP="007534A1">
      <w:pPr>
        <w:pStyle w:val="Tekstpodstawowy"/>
        <w:numPr>
          <w:ilvl w:val="0"/>
          <w:numId w:val="4"/>
        </w:numPr>
        <w:tabs>
          <w:tab w:val="left" w:pos="600"/>
          <w:tab w:val="left" w:pos="720"/>
        </w:tabs>
        <w:ind w:left="600"/>
        <w:rPr>
          <w:bCs/>
          <w:sz w:val="24"/>
          <w:szCs w:val="24"/>
        </w:rPr>
      </w:pPr>
      <w:r>
        <w:rPr>
          <w:bCs/>
          <w:sz w:val="24"/>
          <w:szCs w:val="24"/>
        </w:rPr>
        <w:t>miesięczna</w:t>
      </w:r>
      <w:r w:rsidRPr="00523F8F">
        <w:rPr>
          <w:bCs/>
          <w:sz w:val="24"/>
          <w:szCs w:val="24"/>
        </w:rPr>
        <w:t xml:space="preserve"> spłata odsetek,</w:t>
      </w:r>
    </w:p>
    <w:p w:rsidR="007534A1" w:rsidRPr="00523F8F" w:rsidRDefault="007534A1" w:rsidP="007534A1">
      <w:pPr>
        <w:pStyle w:val="Tekstpodstawowy"/>
        <w:tabs>
          <w:tab w:val="left" w:pos="-4320"/>
          <w:tab w:val="left" w:pos="600"/>
        </w:tabs>
        <w:ind w:left="600" w:hanging="360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>3) odstąpienie przez Bank od pobrania prowizji:</w:t>
      </w:r>
    </w:p>
    <w:p w:rsidR="007534A1" w:rsidRPr="00523F8F" w:rsidRDefault="007534A1" w:rsidP="007534A1">
      <w:pPr>
        <w:pStyle w:val="Tekstpodstawowy"/>
        <w:numPr>
          <w:ilvl w:val="0"/>
          <w:numId w:val="5"/>
        </w:numPr>
        <w:tabs>
          <w:tab w:val="left" w:pos="960"/>
          <w:tab w:val="left" w:pos="1380"/>
        </w:tabs>
        <w:ind w:left="960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 xml:space="preserve"> od kwoty udzielonego kredytu,</w:t>
      </w:r>
    </w:p>
    <w:p w:rsidR="007534A1" w:rsidRPr="00523F8F" w:rsidRDefault="007534A1" w:rsidP="007534A1">
      <w:pPr>
        <w:pStyle w:val="Tekstpodstawowy"/>
        <w:numPr>
          <w:ilvl w:val="0"/>
          <w:numId w:val="5"/>
        </w:numPr>
        <w:tabs>
          <w:tab w:val="left" w:pos="960"/>
          <w:tab w:val="left" w:pos="1380"/>
        </w:tabs>
        <w:ind w:left="960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lastRenderedPageBreak/>
        <w:t xml:space="preserve"> od kwoty wcześniejszej i większej spłaty kredytu lub jego części ustalonej w umowie,</w:t>
      </w:r>
    </w:p>
    <w:p w:rsidR="007534A1" w:rsidRPr="00523F8F" w:rsidRDefault="007534A1" w:rsidP="007534A1">
      <w:pPr>
        <w:pStyle w:val="Tekstpodstawowy"/>
        <w:numPr>
          <w:ilvl w:val="0"/>
          <w:numId w:val="5"/>
        </w:numPr>
        <w:tabs>
          <w:tab w:val="left" w:pos="960"/>
          <w:tab w:val="left" w:pos="1380"/>
        </w:tabs>
        <w:ind w:left="960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 xml:space="preserve"> od prolongaty kredytu,</w:t>
      </w:r>
    </w:p>
    <w:p w:rsidR="007534A1" w:rsidRPr="00523F8F" w:rsidRDefault="007534A1" w:rsidP="007534A1">
      <w:pPr>
        <w:pStyle w:val="Tekstpodstawowy"/>
        <w:numPr>
          <w:ilvl w:val="3"/>
          <w:numId w:val="5"/>
        </w:numPr>
        <w:tabs>
          <w:tab w:val="clear" w:pos="3540"/>
          <w:tab w:val="num" w:pos="567"/>
          <w:tab w:val="left" w:pos="600"/>
        </w:tabs>
        <w:ind w:left="567" w:hanging="283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>jeżeli dzień jakiejkolwiek spłaty wynikającej z niniejszej umowy nie będzie dniem roboczym, wtedy płatność wymagana będzie w ostatnim dniu roboczym poprzedzającym termin płatności,</w:t>
      </w:r>
    </w:p>
    <w:p w:rsidR="007534A1" w:rsidRPr="00523F8F" w:rsidRDefault="007534A1" w:rsidP="007534A1">
      <w:pPr>
        <w:pStyle w:val="Tekstpodstawowy"/>
        <w:numPr>
          <w:ilvl w:val="3"/>
          <w:numId w:val="5"/>
        </w:numPr>
        <w:tabs>
          <w:tab w:val="left" w:pos="600"/>
          <w:tab w:val="left" w:pos="3540"/>
        </w:tabs>
        <w:ind w:left="600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>za dzień spłaty kredytu uważa się dzień uznania rachunku kwotą należnej wierzytelności Banku,</w:t>
      </w:r>
    </w:p>
    <w:p w:rsidR="007534A1" w:rsidRPr="00523F8F" w:rsidRDefault="007534A1" w:rsidP="007534A1">
      <w:pPr>
        <w:pStyle w:val="Tekstpodstawowy"/>
        <w:numPr>
          <w:ilvl w:val="3"/>
          <w:numId w:val="5"/>
        </w:numPr>
        <w:tabs>
          <w:tab w:val="left" w:pos="600"/>
          <w:tab w:val="left" w:pos="3540"/>
        </w:tabs>
        <w:ind w:left="600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>w przypadku możliwości płatniczych Gminy Sułów przewiduje się wcześniejszą spłatę kredytu i odsetek.</w:t>
      </w:r>
    </w:p>
    <w:p w:rsidR="007534A1" w:rsidRPr="00523F8F" w:rsidRDefault="007534A1" w:rsidP="007534A1">
      <w:pPr>
        <w:pStyle w:val="Tekstpodstawowy"/>
        <w:tabs>
          <w:tab w:val="left" w:pos="360"/>
        </w:tabs>
        <w:rPr>
          <w:sz w:val="24"/>
          <w:szCs w:val="24"/>
        </w:rPr>
      </w:pPr>
    </w:p>
    <w:p w:rsidR="007534A1" w:rsidRPr="00523F8F" w:rsidRDefault="007534A1" w:rsidP="007534A1">
      <w:pPr>
        <w:pStyle w:val="Tekstpodstawowy"/>
        <w:tabs>
          <w:tab w:val="left" w:pos="360"/>
        </w:tabs>
        <w:rPr>
          <w:b/>
          <w:sz w:val="24"/>
          <w:szCs w:val="24"/>
        </w:rPr>
      </w:pPr>
      <w:r w:rsidRPr="00523F8F">
        <w:rPr>
          <w:b/>
          <w:sz w:val="24"/>
          <w:szCs w:val="24"/>
        </w:rPr>
        <w:t>5. Zabezpieczenie:</w:t>
      </w:r>
    </w:p>
    <w:p w:rsidR="007534A1" w:rsidRPr="00523F8F" w:rsidRDefault="008B65BA" w:rsidP="007534A1">
      <w:pPr>
        <w:pStyle w:val="Tekstpodstawowy"/>
        <w:rPr>
          <w:bCs/>
          <w:sz w:val="24"/>
          <w:szCs w:val="24"/>
        </w:rPr>
      </w:pPr>
      <w:r>
        <w:rPr>
          <w:bCs/>
          <w:sz w:val="24"/>
          <w:szCs w:val="24"/>
        </w:rPr>
        <w:t>Weksel In blanco wraz deklaracją</w:t>
      </w:r>
      <w:r w:rsidR="007534A1" w:rsidRPr="00523F8F">
        <w:rPr>
          <w:bCs/>
          <w:sz w:val="24"/>
          <w:szCs w:val="24"/>
        </w:rPr>
        <w:t xml:space="preserve"> wekslową podpisany przez Wójta oraz Skarbnika. </w:t>
      </w:r>
    </w:p>
    <w:p w:rsidR="007534A1" w:rsidRPr="00523F8F" w:rsidRDefault="007534A1" w:rsidP="007534A1">
      <w:pPr>
        <w:pStyle w:val="Tekstpodstawowy"/>
        <w:tabs>
          <w:tab w:val="left" w:pos="360"/>
        </w:tabs>
        <w:rPr>
          <w:b/>
          <w:sz w:val="24"/>
          <w:szCs w:val="24"/>
        </w:rPr>
      </w:pPr>
    </w:p>
    <w:p w:rsidR="007534A1" w:rsidRPr="00523F8F" w:rsidRDefault="007534A1" w:rsidP="007534A1">
      <w:pPr>
        <w:pStyle w:val="Tekstpodstawowy"/>
        <w:tabs>
          <w:tab w:val="left" w:pos="360"/>
        </w:tabs>
        <w:rPr>
          <w:b/>
          <w:sz w:val="24"/>
          <w:szCs w:val="24"/>
        </w:rPr>
      </w:pPr>
      <w:r w:rsidRPr="00523F8F">
        <w:rPr>
          <w:b/>
          <w:sz w:val="24"/>
          <w:szCs w:val="24"/>
        </w:rPr>
        <w:t>6. Zmiany lub uzupełnienie umowy:</w:t>
      </w:r>
    </w:p>
    <w:p w:rsidR="007534A1" w:rsidRPr="00523F8F" w:rsidRDefault="007534A1" w:rsidP="007534A1">
      <w:pPr>
        <w:numPr>
          <w:ilvl w:val="0"/>
          <w:numId w:val="6"/>
        </w:numPr>
        <w:tabs>
          <w:tab w:val="left" w:pos="600"/>
          <w:tab w:val="left" w:pos="720"/>
        </w:tabs>
        <w:ind w:left="600"/>
        <w:jc w:val="both"/>
        <w:rPr>
          <w:sz w:val="24"/>
          <w:szCs w:val="24"/>
        </w:rPr>
      </w:pPr>
      <w:r w:rsidRPr="00523F8F">
        <w:rPr>
          <w:sz w:val="24"/>
          <w:szCs w:val="24"/>
        </w:rPr>
        <w:t>zakazuje się zmian postanowień umowy w stosunku do treści oferty, na podstawie której dokonano wyboru wykonawcy, chyba, że zamawiający przewidział możliwość dokonania takiej zmiany w ogłoszeniu o zamówieniu lub specyfikacji istotnych warunków zamówienia oraz określił warunki takiej zmiany (art. 144 ust. 1 ustawy Prawo zamówień publicznych). Ewentualna zmiana umowy wymaga formy pisemnej pod rygorem nieważności.</w:t>
      </w:r>
    </w:p>
    <w:p w:rsidR="007534A1" w:rsidRPr="00523F8F" w:rsidRDefault="007534A1" w:rsidP="007534A1">
      <w:pPr>
        <w:numPr>
          <w:ilvl w:val="0"/>
          <w:numId w:val="6"/>
        </w:numPr>
        <w:tabs>
          <w:tab w:val="left" w:pos="600"/>
          <w:tab w:val="left" w:pos="720"/>
        </w:tabs>
        <w:ind w:left="600"/>
        <w:jc w:val="both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>strony zobowiązują się wzajemnie informować o istotnych zmianach przepisów prawa mogących mieć wpływ na realizację umowy.</w:t>
      </w:r>
    </w:p>
    <w:p w:rsidR="007534A1" w:rsidRPr="00523F8F" w:rsidRDefault="007534A1" w:rsidP="007534A1">
      <w:pPr>
        <w:pStyle w:val="Tekstpodstawowy22"/>
        <w:rPr>
          <w:bCs/>
          <w:szCs w:val="24"/>
        </w:rPr>
      </w:pPr>
      <w:r w:rsidRPr="00523F8F">
        <w:rPr>
          <w:bCs/>
          <w:szCs w:val="24"/>
        </w:rPr>
        <w:t>7. Rozstrzyganie sporów:</w:t>
      </w:r>
    </w:p>
    <w:p w:rsidR="007534A1" w:rsidRPr="00523F8F" w:rsidRDefault="007534A1" w:rsidP="007534A1">
      <w:pPr>
        <w:jc w:val="both"/>
        <w:rPr>
          <w:bCs/>
          <w:sz w:val="24"/>
          <w:szCs w:val="24"/>
        </w:rPr>
      </w:pPr>
      <w:r w:rsidRPr="00523F8F">
        <w:rPr>
          <w:bCs/>
          <w:sz w:val="24"/>
          <w:szCs w:val="24"/>
        </w:rPr>
        <w:t xml:space="preserve">Właściwy do rozstrzygania sporów wynikających z realizacji umowy jest sąd właściwy dla siedziby kredytobiorcy. </w:t>
      </w:r>
    </w:p>
    <w:p w:rsidR="007534A1" w:rsidRPr="00523F8F" w:rsidRDefault="007534A1" w:rsidP="007534A1">
      <w:pPr>
        <w:jc w:val="both"/>
        <w:rPr>
          <w:sz w:val="24"/>
          <w:szCs w:val="24"/>
        </w:rPr>
      </w:pPr>
    </w:p>
    <w:p w:rsidR="007534A1" w:rsidRPr="00523F8F" w:rsidRDefault="007534A1" w:rsidP="007534A1">
      <w:pPr>
        <w:jc w:val="both"/>
        <w:rPr>
          <w:b/>
          <w:sz w:val="24"/>
          <w:szCs w:val="24"/>
        </w:rPr>
      </w:pPr>
      <w:r w:rsidRPr="00523F8F">
        <w:rPr>
          <w:b/>
          <w:sz w:val="24"/>
          <w:szCs w:val="24"/>
        </w:rPr>
        <w:t>8. Postanowienia końcowe:</w:t>
      </w:r>
    </w:p>
    <w:p w:rsidR="007534A1" w:rsidRPr="00523F8F" w:rsidRDefault="007534A1" w:rsidP="007534A1">
      <w:pPr>
        <w:numPr>
          <w:ilvl w:val="0"/>
          <w:numId w:val="7"/>
        </w:numPr>
        <w:tabs>
          <w:tab w:val="left" w:pos="600"/>
          <w:tab w:val="left" w:pos="720"/>
        </w:tabs>
        <w:ind w:left="600"/>
        <w:jc w:val="both"/>
        <w:rPr>
          <w:sz w:val="24"/>
          <w:szCs w:val="24"/>
        </w:rPr>
      </w:pPr>
      <w:r w:rsidRPr="00523F8F">
        <w:rPr>
          <w:sz w:val="24"/>
          <w:szCs w:val="24"/>
        </w:rPr>
        <w:t>do realizacji niniejszej umowy stosuje się przepisy Kodeksu Cywilnego i Kodeksu Postępowania Cywilnego, jeżeli przepisy ustawy Prawo zamówień publicznych nie stanowią inaczej,</w:t>
      </w:r>
    </w:p>
    <w:p w:rsidR="007534A1" w:rsidRPr="00523F8F" w:rsidRDefault="007534A1" w:rsidP="007534A1">
      <w:pPr>
        <w:numPr>
          <w:ilvl w:val="0"/>
          <w:numId w:val="7"/>
        </w:numPr>
        <w:tabs>
          <w:tab w:val="left" w:pos="600"/>
          <w:tab w:val="left" w:pos="720"/>
        </w:tabs>
        <w:ind w:left="600"/>
        <w:jc w:val="both"/>
        <w:rPr>
          <w:sz w:val="24"/>
          <w:szCs w:val="24"/>
        </w:rPr>
      </w:pPr>
      <w:r w:rsidRPr="00523F8F">
        <w:rPr>
          <w:sz w:val="24"/>
          <w:szCs w:val="24"/>
        </w:rPr>
        <w:t>udzielenie Kredytu nie zobowiązuje Kredytobiorcy do przeniesienia rachunku bankowego budżetu Gminy (Urzędu Gminy Sułów) do banku Wykonawcy zamówienia.</w:t>
      </w:r>
    </w:p>
    <w:p w:rsidR="007534A1" w:rsidRPr="00523F8F" w:rsidRDefault="007534A1" w:rsidP="007534A1">
      <w:pPr>
        <w:jc w:val="both"/>
        <w:rPr>
          <w:sz w:val="24"/>
          <w:szCs w:val="24"/>
        </w:rPr>
      </w:pPr>
    </w:p>
    <w:p w:rsidR="006E021C" w:rsidRDefault="006E021C"/>
    <w:sectPr w:rsidR="006E021C" w:rsidSect="006E02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03"/>
    <w:multiLevelType w:val="singleLevel"/>
    <w:tmpl w:val="0000000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">
    <w:nsid w:val="00000005"/>
    <w:multiLevelType w:val="multilevel"/>
    <w:tmpl w:val="7B3C1764"/>
    <w:lvl w:ilvl="0">
      <w:start w:val="1"/>
      <w:numFmt w:val="lowerLetter"/>
      <w:lvlText w:val="%1)"/>
      <w:lvlJc w:val="left"/>
      <w:pPr>
        <w:tabs>
          <w:tab w:val="num" w:pos="1380"/>
        </w:tabs>
        <w:ind w:left="1380" w:hanging="360"/>
      </w:pPr>
    </w:lvl>
    <w:lvl w:ilvl="1">
      <w:start w:val="5"/>
      <w:numFmt w:val="decimal"/>
      <w:lvlText w:val="%2"/>
      <w:lvlJc w:val="left"/>
      <w:pPr>
        <w:tabs>
          <w:tab w:val="num" w:pos="2100"/>
        </w:tabs>
        <w:ind w:left="2100" w:hanging="360"/>
      </w:pPr>
    </w:lvl>
    <w:lvl w:ilvl="2">
      <w:start w:val="6"/>
      <w:numFmt w:val="decimal"/>
      <w:lvlText w:val="%3."/>
      <w:lvlJc w:val="left"/>
      <w:pPr>
        <w:tabs>
          <w:tab w:val="num" w:pos="3000"/>
        </w:tabs>
        <w:ind w:left="3000" w:hanging="360"/>
      </w:pPr>
    </w:lvl>
    <w:lvl w:ilvl="3">
      <w:start w:val="4"/>
      <w:numFmt w:val="decimal"/>
      <w:lvlText w:val="%4)"/>
      <w:lvlJc w:val="left"/>
      <w:pPr>
        <w:tabs>
          <w:tab w:val="num" w:pos="3540"/>
        </w:tabs>
        <w:ind w:left="3540" w:hanging="360"/>
      </w:pPr>
    </w:lvl>
    <w:lvl w:ilvl="4">
      <w:start w:val="1"/>
      <w:numFmt w:val="lowerLetter"/>
      <w:lvlText w:val="%5."/>
      <w:lvlJc w:val="left"/>
      <w:pPr>
        <w:tabs>
          <w:tab w:val="num" w:pos="4260"/>
        </w:tabs>
        <w:ind w:left="4260" w:hanging="360"/>
      </w:pPr>
    </w:lvl>
    <w:lvl w:ilvl="5">
      <w:start w:val="1"/>
      <w:numFmt w:val="lowerRoman"/>
      <w:lvlText w:val="%6."/>
      <w:lvlJc w:val="left"/>
      <w:pPr>
        <w:tabs>
          <w:tab w:val="num" w:pos="4980"/>
        </w:tabs>
        <w:ind w:left="4980" w:hanging="180"/>
      </w:pPr>
    </w:lvl>
    <w:lvl w:ilvl="6">
      <w:start w:val="1"/>
      <w:numFmt w:val="decimal"/>
      <w:lvlText w:val="%7."/>
      <w:lvlJc w:val="left"/>
      <w:pPr>
        <w:tabs>
          <w:tab w:val="num" w:pos="5700"/>
        </w:tabs>
        <w:ind w:left="5700" w:hanging="360"/>
      </w:pPr>
    </w:lvl>
    <w:lvl w:ilvl="7">
      <w:start w:val="1"/>
      <w:numFmt w:val="lowerLetter"/>
      <w:lvlText w:val="%8."/>
      <w:lvlJc w:val="left"/>
      <w:pPr>
        <w:tabs>
          <w:tab w:val="num" w:pos="6420"/>
        </w:tabs>
        <w:ind w:left="6420" w:hanging="360"/>
      </w:pPr>
    </w:lvl>
    <w:lvl w:ilvl="8">
      <w:start w:val="1"/>
      <w:numFmt w:val="lowerRoman"/>
      <w:lvlText w:val="%9."/>
      <w:lvlJc w:val="left"/>
      <w:pPr>
        <w:tabs>
          <w:tab w:val="num" w:pos="7140"/>
        </w:tabs>
        <w:ind w:left="7140" w:hanging="180"/>
      </w:pPr>
    </w:lvl>
  </w:abstractNum>
  <w:abstractNum w:abstractNumId="3">
    <w:nsid w:val="00000007"/>
    <w:multiLevelType w:val="singleLevel"/>
    <w:tmpl w:val="0000000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8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5">
    <w:nsid w:val="00000009"/>
    <w:multiLevelType w:val="singleLevel"/>
    <w:tmpl w:val="0000000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6">
    <w:nsid w:val="0000000B"/>
    <w:multiLevelType w:val="singleLevel"/>
    <w:tmpl w:val="0000000B"/>
    <w:lvl w:ilvl="0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savePreviewPicture/>
  <w:compat/>
  <w:rsids>
    <w:rsidRoot w:val="007534A1"/>
    <w:rsid w:val="00111BDE"/>
    <w:rsid w:val="00587B1C"/>
    <w:rsid w:val="006E021C"/>
    <w:rsid w:val="007534A1"/>
    <w:rsid w:val="00850246"/>
    <w:rsid w:val="008B65BA"/>
    <w:rsid w:val="00E274D1"/>
    <w:rsid w:val="00E36908"/>
    <w:rsid w:val="00ED40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34A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7534A1"/>
    <w:pPr>
      <w:jc w:val="both"/>
    </w:pPr>
  </w:style>
  <w:style w:type="character" w:customStyle="1" w:styleId="TekstpodstawowyZnak">
    <w:name w:val="Tekst podstawowy Znak"/>
    <w:basedOn w:val="Domylnaczcionkaakapitu"/>
    <w:link w:val="Tekstpodstawowy"/>
    <w:rsid w:val="007534A1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Tekstpodstawowy22">
    <w:name w:val="Tekst podstawowy 22"/>
    <w:basedOn w:val="Normalny"/>
    <w:rsid w:val="007534A1"/>
    <w:pPr>
      <w:spacing w:before="120" w:after="120"/>
      <w:jc w:val="both"/>
    </w:pPr>
    <w:rPr>
      <w:b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4803F4-1097-4DF7-AA99-598A018C9F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560</Words>
  <Characters>3366</Characters>
  <Application>Microsoft Office Word</Application>
  <DocSecurity>0</DocSecurity>
  <Lines>28</Lines>
  <Paragraphs>7</Paragraphs>
  <ScaleCrop>false</ScaleCrop>
  <Company/>
  <LinksUpToDate>false</LinksUpToDate>
  <CharactersWithSpaces>3919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</cp:revision>
  <dcterms:created xsi:type="dcterms:W3CDTF">2018-11-23T09:59:00Z</dcterms:created>
  <dcterms:modified xsi:type="dcterms:W3CDTF">2018-11-26T07:38:00Z</dcterms:modified>
</cp:coreProperties>
</file>